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43" w:rsidRDefault="00CD3443" w:rsidP="00CD344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D3443">
        <w:rPr>
          <w:rFonts w:asciiTheme="majorHAnsi" w:hAnsiTheme="majorHAnsi" w:cstheme="majorHAnsi"/>
          <w:b/>
          <w:sz w:val="28"/>
          <w:szCs w:val="28"/>
        </w:rPr>
        <w:t xml:space="preserve">Regional Capacity Building Workshop for NWFPs in Eastern Europe, Central Asia and Caucasus </w:t>
      </w:r>
    </w:p>
    <w:p w:rsidR="00CD3443" w:rsidRPr="00CD3443" w:rsidRDefault="00CD3443" w:rsidP="00CD344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D3443">
        <w:rPr>
          <w:rFonts w:asciiTheme="majorHAnsi" w:hAnsiTheme="majorHAnsi" w:cstheme="majorHAnsi"/>
          <w:b/>
          <w:sz w:val="28"/>
          <w:szCs w:val="28"/>
        </w:rPr>
        <w:t>8-11 October 2024</w:t>
      </w:r>
    </w:p>
    <w:p w:rsidR="00CD3443" w:rsidRDefault="00CD3443" w:rsidP="00CD3443">
      <w:pPr>
        <w:ind w:right="281"/>
        <w:jc w:val="both"/>
        <w:rPr>
          <w:rFonts w:asciiTheme="majorHAnsi" w:hAnsiTheme="majorHAnsi" w:cstheme="majorHAnsi"/>
          <w:b/>
          <w:szCs w:val="24"/>
        </w:rPr>
      </w:pPr>
    </w:p>
    <w:p w:rsidR="00CD3443" w:rsidRDefault="00CD3443" w:rsidP="00CD3443">
      <w:pPr>
        <w:pStyle w:val="Balk2"/>
        <w:jc w:val="center"/>
        <w:rPr>
          <w:rFonts w:cstheme="majorHAnsi"/>
        </w:rPr>
      </w:pPr>
      <w:bookmarkStart w:id="0" w:name="_Toc176258661"/>
      <w:r>
        <w:rPr>
          <w:rFonts w:cstheme="majorHAnsi"/>
        </w:rPr>
        <w:t>Daily Programmes of the Workshop</w:t>
      </w:r>
      <w:bookmarkEnd w:id="0"/>
    </w:p>
    <w:p w:rsidR="00CD3443" w:rsidRDefault="00CD3443" w:rsidP="00CD3443"/>
    <w:p w:rsidR="00CD3443" w:rsidRDefault="00CD3443" w:rsidP="00CD3443">
      <w:pPr>
        <w:pStyle w:val="Balk3"/>
        <w:rPr>
          <w:rFonts w:cstheme="majorHAnsi"/>
        </w:rPr>
      </w:pPr>
      <w:bookmarkStart w:id="1" w:name="_Toc176258662"/>
      <w:r>
        <w:rPr>
          <w:rFonts w:cstheme="majorHAnsi"/>
        </w:rPr>
        <w:t xml:space="preserve">Day 1-Monday, </w:t>
      </w:r>
      <w:r>
        <w:rPr>
          <w:rFonts w:cstheme="majorHAnsi"/>
        </w:rPr>
        <w:tab/>
        <w:t>7 October 2024</w:t>
      </w:r>
      <w:bookmarkEnd w:id="1"/>
    </w:p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Arrival of participants</w:t>
      </w:r>
    </w:p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tr-TR" w:eastAsia="tr-TR"/>
        </w:rPr>
        <w:t xml:space="preserve">There are regular flights to Dalaman Airport from İstanbul Airports and Ankara Airport. For some countries direct flights are also exist. </w:t>
      </w:r>
    </w:p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pStyle w:val="Balk3"/>
        <w:rPr>
          <w:rFonts w:cstheme="majorHAnsi"/>
        </w:rPr>
      </w:pPr>
      <w:bookmarkStart w:id="2" w:name="_Toc176258663"/>
      <w:r>
        <w:rPr>
          <w:rFonts w:cstheme="majorHAnsi"/>
        </w:rPr>
        <w:t xml:space="preserve">Day 2-Tuesday, </w:t>
      </w:r>
      <w:r>
        <w:rPr>
          <w:rFonts w:cstheme="majorHAnsi"/>
        </w:rPr>
        <w:tab/>
        <w:t>8 October 2024</w:t>
      </w:r>
      <w:bookmarkEnd w:id="2"/>
    </w:p>
    <w:p w:rsidR="00CD3443" w:rsidRDefault="00CD3443" w:rsidP="00CD3443">
      <w:pPr>
        <w:rPr>
          <w:rFonts w:asciiTheme="majorHAnsi" w:hAnsiTheme="majorHAnsi" w:cstheme="majorHAnsi"/>
        </w:rPr>
      </w:pPr>
    </w:p>
    <w:tbl>
      <w:tblPr>
        <w:tblStyle w:val="ListeTablo4-Vurgu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6762"/>
      </w:tblGrid>
      <w:tr w:rsidR="00CD3443" w:rsidTr="00CD3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right w:val="single" w:sz="4" w:space="0" w:color="A5A5A5" w:themeColor="accent3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eastAsia="en-US"/>
              </w:rPr>
              <w:t>09:30–10:30</w:t>
            </w: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50" w:type="dxa"/>
            <w:tcBorders>
              <w:left w:val="single" w:sz="4" w:space="0" w:color="A5A5A5" w:themeColor="accent3"/>
            </w:tcBorders>
            <w:hideMark/>
          </w:tcPr>
          <w:p w:rsidR="00CD3443" w:rsidRDefault="00CD3443" w:rsidP="007519D2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Welcoming and Introduction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Scope and agenda of the workshop 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Brief Background of the workshop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1"/>
              </w:numPr>
              <w:spacing w:after="160" w:line="25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Background Presentation by OMO 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lang w:eastAsia="en-US"/>
              </w:rPr>
              <w:t>10:30–11:00</w:t>
            </w: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Coffee break</w:t>
            </w: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eastAsia="en-US"/>
              </w:rPr>
              <w:t>11:00 – 12:30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Global context of NWFP value chain development in the context of sustainable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bioeconomy</w:t>
            </w:r>
            <w:proofErr w:type="spellEnd"/>
          </w:p>
          <w:p w:rsidR="00CD3443" w:rsidRDefault="00CD3443" w:rsidP="007519D2">
            <w:pPr>
              <w:pStyle w:val="ListeParagraf"/>
              <w:numPr>
                <w:ilvl w:val="0"/>
                <w:numId w:val="2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 xml:space="preserve">The contribution of NWFP to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bioeconomy</w:t>
            </w:r>
            <w:proofErr w:type="spellEnd"/>
          </w:p>
          <w:p w:rsidR="00CD3443" w:rsidRDefault="00CD3443" w:rsidP="007519D2">
            <w:pPr>
              <w:pStyle w:val="ListeParagraf"/>
              <w:numPr>
                <w:ilvl w:val="0"/>
                <w:numId w:val="2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 xml:space="preserve">Guidelines and tools for NWFP value chain development 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2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Certification and NWFP (Presentation by certification bodies)</w:t>
            </w:r>
          </w:p>
          <w:p w:rsidR="00CD3443" w:rsidRDefault="00CD3443">
            <w:p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Background Presentation and trainings by NFO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lang w:eastAsia="en-US"/>
              </w:rPr>
              <w:t>12:30–13:30</w:t>
            </w: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Lunch break</w:t>
            </w: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eastAsia="en-US"/>
              </w:rPr>
              <w:t>13:30–15:00</w:t>
            </w: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  <w:t>Introduction of the topic</w:t>
            </w:r>
          </w:p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</w:pPr>
          </w:p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  <w:t xml:space="preserve">Regional break out groups: </w:t>
            </w:r>
            <w:r>
              <w:rPr>
                <w:rFonts w:asciiTheme="majorHAnsi" w:eastAsia="SimSun" w:hAnsiTheme="majorHAnsi" w:cstheme="majorHAnsi"/>
                <w:b/>
                <w:bCs/>
                <w:color w:val="000000" w:themeColor="text1"/>
                <w:sz w:val="22"/>
                <w:szCs w:val="22"/>
              </w:rPr>
              <w:t>Topic 1 – Ensuring the conservation and sustainable supply (NWFP production and harvesting)</w:t>
            </w:r>
          </w:p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</w:pPr>
          </w:p>
          <w:p w:rsidR="00CD3443" w:rsidRDefault="00CD3443" w:rsidP="007519D2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Resource base (multi-functional forest management, agroforestry, investments, domestication).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Sustainable harvest levels and fair and secure access to the resource.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Quality and standards.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3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2"/>
                <w:szCs w:val="22"/>
              </w:rPr>
              <w:t>Monitoring and inventories.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  <w:lang w:eastAsia="en-US"/>
              </w:rPr>
              <w:t>15:00–15:30</w:t>
            </w: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Coffee break</w:t>
            </w: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b w:val="0"/>
                <w:color w:val="000000" w:themeColor="text1"/>
                <w:sz w:val="22"/>
                <w:szCs w:val="22"/>
              </w:rPr>
              <w:t>15:30-17:00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color w:val="000000" w:themeColor="text1"/>
                <w:sz w:val="22"/>
                <w:szCs w:val="22"/>
              </w:rPr>
              <w:t>Plenary session: Reporting back and plenary discussions</w:t>
            </w:r>
          </w:p>
        </w:tc>
      </w:tr>
    </w:tbl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spacing w:after="16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CD3443" w:rsidRDefault="00CD3443" w:rsidP="00CD3443">
      <w:pPr>
        <w:pStyle w:val="Balk3"/>
        <w:rPr>
          <w:rFonts w:cstheme="majorHAnsi"/>
        </w:rPr>
      </w:pPr>
      <w:bookmarkStart w:id="3" w:name="_Toc176258664"/>
      <w:r>
        <w:rPr>
          <w:rFonts w:cstheme="majorHAnsi"/>
        </w:rPr>
        <w:lastRenderedPageBreak/>
        <w:t xml:space="preserve">Day 3-Wednesday, </w:t>
      </w:r>
      <w:r>
        <w:rPr>
          <w:rFonts w:cstheme="majorHAnsi"/>
        </w:rPr>
        <w:tab/>
        <w:t>9 October 2024</w:t>
      </w:r>
      <w:bookmarkEnd w:id="3"/>
    </w:p>
    <w:p w:rsidR="00CD3443" w:rsidRDefault="00CD3443" w:rsidP="00CD3443">
      <w:pPr>
        <w:rPr>
          <w:rFonts w:asciiTheme="majorHAnsi" w:hAnsiTheme="majorHAnsi" w:cstheme="majorHAnsi"/>
        </w:rPr>
      </w:pPr>
    </w:p>
    <w:tbl>
      <w:tblPr>
        <w:tblStyle w:val="ListeTablo4-Vurgu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754"/>
      </w:tblGrid>
      <w:tr w:rsidR="00CD3443" w:rsidTr="00CD3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right w:val="single" w:sz="4" w:space="0" w:color="A5A5A5" w:themeColor="accent3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color w:val="auto"/>
                <w:sz w:val="22"/>
                <w:szCs w:val="22"/>
              </w:rPr>
              <w:t>09:00–10:30</w:t>
            </w:r>
            <w:r>
              <w:rPr>
                <w:rFonts w:asciiTheme="majorHAnsi" w:eastAsia="SimSun" w:hAnsiTheme="majorHAnsi" w:cstheme="majorHAnsi"/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left w:val="single" w:sz="4" w:space="0" w:color="A5A5A5" w:themeColor="accent3"/>
            </w:tcBorders>
          </w:tcPr>
          <w:p w:rsidR="00CD3443" w:rsidRDefault="00CD344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b w:val="0"/>
                <w:color w:val="auto"/>
                <w:sz w:val="22"/>
                <w:szCs w:val="22"/>
              </w:rPr>
              <w:t>Introduction of the topic</w:t>
            </w:r>
          </w:p>
          <w:p w:rsidR="00CD3443" w:rsidRDefault="00CD344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b w:val="0"/>
                <w:color w:val="auto"/>
                <w:sz w:val="22"/>
                <w:szCs w:val="22"/>
              </w:rPr>
            </w:pPr>
          </w:p>
          <w:p w:rsidR="00CD3443" w:rsidRDefault="00CD344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b w:val="0"/>
                <w:color w:val="auto"/>
                <w:sz w:val="22"/>
                <w:szCs w:val="22"/>
              </w:rPr>
              <w:t xml:space="preserve">Regional break out groups: </w:t>
            </w:r>
            <w:r>
              <w:rPr>
                <w:rFonts w:asciiTheme="majorHAnsi" w:eastAsia="SimSun" w:hAnsiTheme="majorHAnsi" w:cstheme="majorHAnsi"/>
                <w:color w:val="auto"/>
                <w:sz w:val="22"/>
                <w:szCs w:val="22"/>
              </w:rPr>
              <w:t>Topic 2 – Innovating for adding value along the NWFP chain.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  <w:t>Business models and co-management.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  <w:t>Market access, certification and traceability.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  <w:t>Processing and technology (research and development).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i/>
                <w:iCs/>
                <w:color w:val="auto"/>
                <w:sz w:val="22"/>
                <w:szCs w:val="22"/>
              </w:rPr>
              <w:t>Social and ecological value.</w:t>
            </w:r>
          </w:p>
          <w:p w:rsidR="00CD3443" w:rsidRDefault="00CD344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10:30–11:00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Coffee break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  <w:lang w:eastAsia="en-US"/>
              </w:rPr>
              <w:t>11:00–12:30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Plenary session: Reporting back and plenary discussions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12:30–13:30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Lunch break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  <w:lang w:eastAsia="en-US"/>
              </w:rPr>
              <w:t>13:30–15:00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Introduction of the topic.</w:t>
            </w:r>
          </w:p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 xml:space="preserve">Regional break out groups: </w:t>
            </w:r>
            <w:r>
              <w:rPr>
                <w:rFonts w:asciiTheme="majorHAnsi" w:eastAsia="SimSun" w:hAnsiTheme="majorHAnsi" w:cstheme="majorHAnsi"/>
                <w:b/>
                <w:bCs/>
                <w:sz w:val="22"/>
                <w:szCs w:val="22"/>
              </w:rPr>
              <w:t>Topic 3 – Enabling environment for NWFP value chains to thrive.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Strengthening policy and legal frameworks (policy coherence).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Data and knowledge generation and sharing.</w:t>
            </w:r>
          </w:p>
          <w:p w:rsidR="00CD3443" w:rsidRDefault="00CD3443" w:rsidP="007519D2">
            <w:pPr>
              <w:pStyle w:val="ListeParagraf"/>
              <w:numPr>
                <w:ilvl w:val="0"/>
                <w:numId w:val="4"/>
              </w:numPr>
              <w:spacing w:after="160"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Facilitating investments.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15:00–15:30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  <w:t>Coffee break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15:30-17:00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Plenary session: Reporting back and plenary discussions</w:t>
            </w:r>
          </w:p>
        </w:tc>
      </w:tr>
    </w:tbl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pStyle w:val="Balk3"/>
        <w:rPr>
          <w:rFonts w:cstheme="majorHAnsi"/>
        </w:rPr>
      </w:pPr>
      <w:bookmarkStart w:id="4" w:name="_Toc176258665"/>
      <w:r>
        <w:rPr>
          <w:rFonts w:cstheme="majorHAnsi"/>
        </w:rPr>
        <w:t xml:space="preserve">Day 4-Thursday, </w:t>
      </w:r>
      <w:r>
        <w:rPr>
          <w:rFonts w:cstheme="majorHAnsi"/>
        </w:rPr>
        <w:tab/>
        <w:t>10 October 2024</w:t>
      </w:r>
      <w:bookmarkEnd w:id="4"/>
      <w:r>
        <w:rPr>
          <w:rFonts w:cstheme="majorHAnsi"/>
        </w:rPr>
        <w:t>- Field Visit</w:t>
      </w:r>
    </w:p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ind w:right="281"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:rsidR="00CD3443" w:rsidRDefault="00CD3443" w:rsidP="00CD3443">
      <w:pPr>
        <w:rPr>
          <w:lang w:val="en-US"/>
        </w:rPr>
      </w:pPr>
    </w:p>
    <w:p w:rsidR="00CD3443" w:rsidRDefault="00CD3443" w:rsidP="00CD3443">
      <w:pPr>
        <w:pStyle w:val="Balk3"/>
        <w:rPr>
          <w:rFonts w:cstheme="majorHAnsi"/>
        </w:rPr>
      </w:pPr>
      <w:bookmarkStart w:id="5" w:name="_Toc176258666"/>
      <w:r>
        <w:rPr>
          <w:rFonts w:cstheme="majorHAnsi"/>
        </w:rPr>
        <w:t xml:space="preserve">Day 5- Friday, </w:t>
      </w:r>
      <w:r>
        <w:rPr>
          <w:rFonts w:cstheme="majorHAnsi"/>
        </w:rPr>
        <w:tab/>
      </w:r>
      <w:r>
        <w:rPr>
          <w:rFonts w:cstheme="majorHAnsi"/>
        </w:rPr>
        <w:tab/>
        <w:t>11 October 2024</w:t>
      </w:r>
      <w:bookmarkEnd w:id="5"/>
    </w:p>
    <w:p w:rsidR="00CD3443" w:rsidRDefault="00CD3443" w:rsidP="00CD3443">
      <w:pPr>
        <w:rPr>
          <w:rFonts w:asciiTheme="majorHAnsi" w:hAnsiTheme="majorHAnsi" w:cstheme="majorHAnsi"/>
        </w:rPr>
      </w:pPr>
    </w:p>
    <w:tbl>
      <w:tblPr>
        <w:tblStyle w:val="ListeTablo4-Vurgu3"/>
        <w:tblW w:w="0" w:type="auto"/>
        <w:tblInd w:w="0" w:type="dxa"/>
        <w:tblLook w:val="04A0" w:firstRow="1" w:lastRow="0" w:firstColumn="1" w:lastColumn="0" w:noHBand="0" w:noVBand="1"/>
      </w:tblPr>
      <w:tblGrid>
        <w:gridCol w:w="2308"/>
        <w:gridCol w:w="6754"/>
      </w:tblGrid>
      <w:tr w:rsidR="00CD3443" w:rsidTr="00CD3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color w:val="538135" w:themeColor="accent6" w:themeShade="BF"/>
                <w:sz w:val="22"/>
                <w:szCs w:val="22"/>
                <w:lang w:eastAsia="en-US"/>
              </w:rPr>
              <w:t>Day 5, Friday, 11 October</w:t>
            </w:r>
            <w:r>
              <w:rPr>
                <w:rFonts w:asciiTheme="majorHAnsi" w:eastAsia="SimSun" w:hAnsiTheme="majorHAnsi" w:cstheme="majorHAnsi"/>
                <w:color w:val="538135" w:themeColor="accent6" w:themeShade="BF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09:00–10:30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Looking ahead – Challenges, opportunities and priorities for the development of NWFPs value chains.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10:30–11:00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B050"/>
                <w:sz w:val="22"/>
                <w:szCs w:val="22"/>
                <w:lang w:eastAsia="en-US"/>
              </w:rPr>
              <w:t>Coffee break</w:t>
            </w:r>
            <w:r>
              <w:rPr>
                <w:rFonts w:asciiTheme="majorHAnsi" w:eastAsia="SimSun" w:hAnsiTheme="majorHAnsi" w:cstheme="majorHAnsi"/>
                <w:color w:val="00B050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11:00-12:30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Possible outline of NWFP guidelines: Presentation and plenary discussion of outline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B050"/>
                <w:sz w:val="22"/>
                <w:szCs w:val="22"/>
                <w:lang w:eastAsia="en-US"/>
              </w:rPr>
              <w:t>12:30–13:30</w:t>
            </w:r>
            <w:r>
              <w:rPr>
                <w:rFonts w:asciiTheme="majorHAnsi" w:eastAsia="SimSun" w:hAnsiTheme="majorHAnsi" w:cstheme="majorHAnsi"/>
                <w:color w:val="00B05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i/>
                <w:iCs/>
                <w:color w:val="00B050"/>
                <w:sz w:val="22"/>
                <w:szCs w:val="22"/>
                <w:lang w:eastAsia="en-US"/>
              </w:rPr>
              <w:t>Lunch break</w:t>
            </w:r>
            <w:r>
              <w:rPr>
                <w:rFonts w:asciiTheme="majorHAnsi" w:eastAsia="SimSun" w:hAnsiTheme="majorHAnsi" w:cstheme="majorHAnsi"/>
                <w:color w:val="00B050"/>
                <w:sz w:val="22"/>
                <w:szCs w:val="22"/>
                <w:lang w:val="en-US" w:eastAsia="en-US"/>
              </w:rPr>
              <w:t> </w:t>
            </w:r>
          </w:p>
        </w:tc>
      </w:tr>
      <w:tr w:rsidR="00CD3443" w:rsidTr="00CD3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  <w:lang w:eastAsia="en-US"/>
              </w:rPr>
              <w:t>13:30–15:00</w:t>
            </w:r>
            <w:r>
              <w:rPr>
                <w:rFonts w:asciiTheme="majorHAnsi" w:eastAsia="SimSun" w:hAnsiTheme="majorHAnsi" w:cstheme="maj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sz w:val="22"/>
                <w:szCs w:val="22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Next steps</w:t>
            </w:r>
          </w:p>
        </w:tc>
      </w:tr>
      <w:tr w:rsidR="00CD3443" w:rsidTr="00CD34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  <w:hideMark/>
          </w:tcPr>
          <w:p w:rsidR="00CD3443" w:rsidRDefault="00CD3443">
            <w:pPr>
              <w:jc w:val="both"/>
              <w:rPr>
                <w:rFonts w:asciiTheme="majorHAnsi" w:eastAsia="SimSun" w:hAnsiTheme="majorHAnsi" w:cstheme="maj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ajorHAnsi" w:eastAsia="SimSun" w:hAnsiTheme="majorHAnsi" w:cstheme="majorHAnsi"/>
                <w:b w:val="0"/>
                <w:bCs w:val="0"/>
                <w:color w:val="000000" w:themeColor="text1"/>
                <w:sz w:val="22"/>
                <w:szCs w:val="22"/>
              </w:rPr>
              <w:t>15:30-17:00</w:t>
            </w:r>
            <w:r>
              <w:rPr>
                <w:rFonts w:asciiTheme="majorHAnsi" w:eastAsia="SimSun" w:hAnsiTheme="majorHAnsi" w:cstheme="majorHAnsi"/>
                <w:b w:val="0"/>
                <w:bCs w:val="0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754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hideMark/>
          </w:tcPr>
          <w:p w:rsidR="00CD3443" w:rsidRDefault="00CD34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SimSun" w:hAnsiTheme="majorHAnsi" w:cstheme="majorHAns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ajorHAnsi" w:eastAsia="SimSun" w:hAnsiTheme="majorHAnsi" w:cstheme="majorHAnsi"/>
                <w:sz w:val="22"/>
                <w:szCs w:val="22"/>
              </w:rPr>
              <w:t>Closure</w:t>
            </w:r>
          </w:p>
        </w:tc>
      </w:tr>
    </w:tbl>
    <w:p w:rsidR="00CD3443" w:rsidRDefault="00CD3443" w:rsidP="00CD3443">
      <w:pPr>
        <w:rPr>
          <w:rFonts w:asciiTheme="majorHAnsi" w:hAnsiTheme="majorHAnsi" w:cstheme="majorHAnsi"/>
        </w:rPr>
      </w:pPr>
    </w:p>
    <w:p w:rsidR="00CD3443" w:rsidRDefault="00CD3443" w:rsidP="00CD3443">
      <w:pPr>
        <w:pStyle w:val="Balk3"/>
        <w:rPr>
          <w:rFonts w:cstheme="majorHAnsi"/>
        </w:rPr>
      </w:pPr>
      <w:bookmarkStart w:id="6" w:name="_Toc176258667"/>
      <w:r>
        <w:rPr>
          <w:rFonts w:cstheme="majorHAnsi"/>
        </w:rPr>
        <w:t xml:space="preserve">Day 6-Saturday, </w:t>
      </w:r>
      <w:r>
        <w:rPr>
          <w:rFonts w:cstheme="majorHAnsi"/>
        </w:rPr>
        <w:tab/>
        <w:t>12 October 2024</w:t>
      </w:r>
      <w:bookmarkEnd w:id="6"/>
    </w:p>
    <w:p w:rsidR="008350CF" w:rsidRDefault="00CD3443">
      <w:r>
        <w:rPr>
          <w:rFonts w:asciiTheme="majorHAnsi" w:eastAsia="SimSun" w:hAnsiTheme="majorHAnsi" w:cstheme="majorHAnsi"/>
          <w:color w:val="538135" w:themeColor="accent6" w:themeShade="BF"/>
          <w:sz w:val="22"/>
          <w:szCs w:val="22"/>
        </w:rPr>
        <w:t>Departure of the Participants</w:t>
      </w:r>
      <w:bookmarkStart w:id="7" w:name="_GoBack"/>
      <w:bookmarkEnd w:id="7"/>
    </w:p>
    <w:sectPr w:rsidR="0083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3B2F"/>
    <w:multiLevelType w:val="hybridMultilevel"/>
    <w:tmpl w:val="86F8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62FB"/>
    <w:multiLevelType w:val="hybridMultilevel"/>
    <w:tmpl w:val="54524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C9C"/>
    <w:multiLevelType w:val="hybridMultilevel"/>
    <w:tmpl w:val="FCBA1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926E9"/>
    <w:multiLevelType w:val="hybridMultilevel"/>
    <w:tmpl w:val="DDD0FF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8F0A54"/>
    <w:multiLevelType w:val="hybridMultilevel"/>
    <w:tmpl w:val="2E4464E8"/>
    <w:lvl w:ilvl="0" w:tplc="A942D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6D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B6B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AB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68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762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6C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32A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71"/>
    <w:rsid w:val="00157C71"/>
    <w:rsid w:val="00332EE5"/>
    <w:rsid w:val="003A6091"/>
    <w:rsid w:val="00614FF8"/>
    <w:rsid w:val="007B083B"/>
    <w:rsid w:val="008350CF"/>
    <w:rsid w:val="00BF7747"/>
    <w:rsid w:val="00CD3443"/>
    <w:rsid w:val="00DA1D86"/>
    <w:rsid w:val="00E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D97"/>
  <w15:chartTrackingRefBased/>
  <w15:docId w15:val="{7D125BA6-F709-46D9-97A7-ACC2BB9C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k1">
    <w:name w:val="heading 1"/>
    <w:basedOn w:val="Normal"/>
    <w:next w:val="Normal"/>
    <w:link w:val="Balk1Char"/>
    <w:qFormat/>
    <w:rsid w:val="00DA1D86"/>
    <w:pPr>
      <w:keepNext/>
      <w:outlineLvl w:val="0"/>
    </w:pPr>
    <w:rPr>
      <w:b/>
      <w:bCs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3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34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DA1D86"/>
    <w:rPr>
      <w:b/>
      <w:bCs/>
      <w:sz w:val="24"/>
      <w:szCs w:val="24"/>
      <w:lang w:val="en-US"/>
    </w:rPr>
  </w:style>
  <w:style w:type="paragraph" w:customStyle="1" w:styleId="Stil1">
    <w:name w:val="Stil1"/>
    <w:basedOn w:val="Balk1"/>
    <w:link w:val="Stil1Char"/>
    <w:autoRedefine/>
    <w:qFormat/>
    <w:rsid w:val="00BF7747"/>
    <w:pPr>
      <w:spacing w:before="120" w:after="120"/>
    </w:pPr>
    <w:rPr>
      <w:rFonts w:ascii="Calibri Light" w:hAnsi="Calibri Light"/>
    </w:rPr>
  </w:style>
  <w:style w:type="character" w:customStyle="1" w:styleId="Stil1Char">
    <w:name w:val="Stil1 Char"/>
    <w:basedOn w:val="Balk1Char"/>
    <w:link w:val="Stil1"/>
    <w:rsid w:val="00BF7747"/>
    <w:rPr>
      <w:rFonts w:ascii="Calibri Light" w:hAnsi="Calibri Light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34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34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character" w:customStyle="1" w:styleId="ListeParagrafChar">
    <w:name w:val="Liste Paragraf Char"/>
    <w:link w:val="ListeParagraf"/>
    <w:uiPriority w:val="34"/>
    <w:locked/>
    <w:rsid w:val="00CD344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eParagraf">
    <w:name w:val="List Paragraph"/>
    <w:basedOn w:val="Normal"/>
    <w:link w:val="ListeParagrafChar"/>
    <w:uiPriority w:val="34"/>
    <w:qFormat/>
    <w:rsid w:val="00CD3443"/>
    <w:pPr>
      <w:ind w:left="720"/>
      <w:contextualSpacing/>
    </w:pPr>
  </w:style>
  <w:style w:type="table" w:styleId="ListeTablo4-Vurgu3">
    <w:name w:val="List Table 4 Accent 3"/>
    <w:basedOn w:val="NormalTablo"/>
    <w:uiPriority w:val="49"/>
    <w:rsid w:val="00CD3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Belen</dc:creator>
  <cp:keywords/>
  <dc:description/>
  <cp:lastModifiedBy>İsmail Belen</cp:lastModifiedBy>
  <cp:revision>2</cp:revision>
  <dcterms:created xsi:type="dcterms:W3CDTF">2024-10-02T18:57:00Z</dcterms:created>
  <dcterms:modified xsi:type="dcterms:W3CDTF">2024-10-02T18:59:00Z</dcterms:modified>
</cp:coreProperties>
</file>